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8F" w:rsidRPr="00E53308" w:rsidRDefault="00D64C8F" w:rsidP="001555D9">
      <w:pPr>
        <w:shd w:val="clear" w:color="auto" w:fill="FFFFFF"/>
        <w:spacing w:after="120" w:line="240" w:lineRule="auto"/>
        <w:jc w:val="right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lang w:eastAsia="ru-RU"/>
        </w:rPr>
        <w:t>ПУБЛИКАЦИОННАЯ ЭТИКА</w:t>
      </w:r>
    </w:p>
    <w:p w:rsidR="00E53308" w:rsidRPr="00E53308" w:rsidRDefault="00E53308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ru-RU"/>
        </w:rPr>
      </w:pP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ПОЛОЖЕНИЕ</w:t>
      </w: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 соблюдении этики научных публикаций </w:t>
      </w: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и не </w:t>
      </w:r>
      <w:proofErr w:type="gramStart"/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допущении</w:t>
      </w:r>
      <w:proofErr w:type="gramEnd"/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злоупотреблений служебным положением</w:t>
      </w: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в </w:t>
      </w:r>
      <w:r w:rsidR="00E53308"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журнале 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«</w:t>
      </w:r>
      <w:r w:rsidR="00E53308"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Теория государства и права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»</w:t>
      </w:r>
    </w:p>
    <w:p w:rsidR="001555D9" w:rsidRDefault="001555D9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i/>
          <w:iCs/>
          <w:sz w:val="28"/>
          <w:szCs w:val="28"/>
          <w:lang w:eastAsia="ru-RU"/>
        </w:rPr>
      </w:pP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proofErr w:type="gramStart"/>
      <w:r w:rsidRPr="00E53308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(составлено в соответствии</w:t>
      </w:r>
      <w:proofErr w:type="gramEnd"/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с Декларацией Ассоциации научных редакторов и издателей (АНРИ)</w:t>
      </w: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«Этические принципы научных публикаций» (ред. 2016 г.),</w:t>
      </w:r>
    </w:p>
    <w:p w:rsid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i/>
          <w:iCs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рекомендациям Комитета по этике публикаций</w:t>
      </w:r>
    </w:p>
    <w:p w:rsidR="00D64C8F" w:rsidRPr="006E5239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(</w:t>
      </w:r>
      <w:r w:rsidRPr="00E53308">
        <w:rPr>
          <w:rFonts w:ascii="Cambria" w:eastAsia="Times New Roman" w:hAnsi="Cambria" w:cs="Arial"/>
          <w:i/>
          <w:iCs/>
          <w:sz w:val="28"/>
          <w:szCs w:val="28"/>
          <w:lang w:val="en-US" w:eastAsia="ru-RU"/>
        </w:rPr>
        <w:t>Committee</w:t>
      </w: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Arial"/>
          <w:i/>
          <w:iCs/>
          <w:sz w:val="28"/>
          <w:szCs w:val="28"/>
          <w:lang w:val="en-US" w:eastAsia="ru-RU"/>
        </w:rPr>
        <w:t>on</w:t>
      </w: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Arial"/>
          <w:i/>
          <w:iCs/>
          <w:sz w:val="28"/>
          <w:szCs w:val="28"/>
          <w:lang w:val="en-US" w:eastAsia="ru-RU"/>
        </w:rPr>
        <w:t>Publication</w:t>
      </w: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Arial"/>
          <w:i/>
          <w:iCs/>
          <w:sz w:val="28"/>
          <w:szCs w:val="28"/>
          <w:lang w:val="en-US" w:eastAsia="ru-RU"/>
        </w:rPr>
        <w:t>Ethics</w:t>
      </w: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 xml:space="preserve"> (</w:t>
      </w:r>
      <w:r w:rsidRPr="00E53308">
        <w:rPr>
          <w:rFonts w:ascii="Cambria" w:eastAsia="Times New Roman" w:hAnsi="Cambria" w:cs="Arial"/>
          <w:i/>
          <w:iCs/>
          <w:sz w:val="28"/>
          <w:szCs w:val="28"/>
          <w:lang w:val="en-US" w:eastAsia="ru-RU"/>
        </w:rPr>
        <w:t>COPE</w:t>
      </w:r>
      <w:r w:rsidRPr="006E5239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))</w:t>
      </w:r>
    </w:p>
    <w:p w:rsidR="00D64C8F" w:rsidRPr="00E53308" w:rsidRDefault="00D64C8F" w:rsidP="001555D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i/>
          <w:iCs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i/>
          <w:iCs/>
          <w:sz w:val="28"/>
          <w:szCs w:val="28"/>
          <w:lang w:eastAsia="ru-RU"/>
        </w:rPr>
        <w:t>и других международных объединений редакторов и издателей)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Редакционный совет, редакционная коллегия и главный редактор научно</w:t>
      </w:r>
      <w:r w:rsidR="00E53308" w:rsidRPr="00E53308">
        <w:rPr>
          <w:rFonts w:ascii="Cambria" w:eastAsia="Times New Roman" w:hAnsi="Cambria" w:cs="Times New Roman"/>
          <w:sz w:val="28"/>
          <w:szCs w:val="28"/>
          <w:lang w:eastAsia="ru-RU"/>
        </w:rPr>
        <w:t>го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журнала «</w:t>
      </w:r>
      <w:r w:rsidR="00E53308"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Теория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государства и права» придерживаются пр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нятых международным сообществом принципов публикационной этики, отраженных, в частности, в рекомендациях Комитета по этике научных публикаций (</w:t>
      </w:r>
      <w:proofErr w:type="spell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fldChar w:fldCharType="begin"/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instrText xml:space="preserve"> HYPERLINK "http://publicationethics.org/resources/international-standards-for-editors-and-authors" </w:instrTex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fldChar w:fldCharType="separate"/>
      </w:r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Committee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Publication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Ethics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(COPE)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fldChar w:fldCharType="end"/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, Кодексе этики нау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ч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ных публикаций, а также учитывают ценный опыт авторитетных ме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ж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дународных журналов и издательств.</w:t>
      </w:r>
      <w:proofErr w:type="gramEnd"/>
    </w:p>
    <w:p w:rsidR="00C36B1D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Во избежание недобросовестной практики в публикационной де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я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тельности (плагиат, изложение недостоверных сведений и др.), в целях обеспечения высокого качества научных публикаций, признания общ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ственностью полученных автором научных результатов, каждый член редакционного совета, автор, рецензент, издатель, </w:t>
      </w:r>
      <w:r w:rsidR="00E53308"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учредитель,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 также учреждения, участвующие в издательском процессе, обязаны соблюдать этические стандарты, нормы и правила и принимать все разумные меры для предотвращения их нарушений. </w:t>
      </w:r>
      <w:proofErr w:type="gramEnd"/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Соблюдение правил этики научных публикаций всеми участник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ми этого процесса способствует обеспечению прав авторов на интелле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к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туальную собственность, повышению качества издания и исключению возможности неправомерного использования авторских материалов в интересах отдельных лиц.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Редакция оставляет за собой право отклонить публикацию статьи в случае нарушения указанных ниже правил.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142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термины: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Этика научных публикаций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– это система норм профессионал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ь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ного поведения во взаимоотношениях авторов, рецензентов, редакт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ров, издателей и читателей в процессе создания, распространения и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пользования научных публикаций.</w:t>
      </w:r>
    </w:p>
    <w:p w:rsidR="00E53308" w:rsidRDefault="00E53308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Учредитель </w:t>
      </w:r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53308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юридическое или физическое лицо, создавшее</w:t>
      </w:r>
      <w:r w:rsidR="00C46E5F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C46E5F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ие</w:t>
      </w:r>
      <w:proofErr w:type="spellEnd"/>
      <w:r w:rsidR="00C46E5F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 xml:space="preserve"> журнал «Теория государства и права»</w:t>
      </w:r>
      <w:r w:rsidR="00C46E5F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Редактор</w:t>
      </w:r>
      <w:r w:rsidRPr="00E53308">
        <w:rPr>
          <w:rFonts w:ascii="Cambria" w:eastAsia="Times New Roman" w:hAnsi="Cambria" w:cs="Times New Roman"/>
          <w:b/>
          <w:sz w:val="28"/>
          <w:szCs w:val="28"/>
          <w:lang w:eastAsia="ru-RU"/>
        </w:rPr>
        <w:t> 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– представитель научного журнала или издательства, осуществляющий подготовку материалов для публикации, а также по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держивающий общение с авторами и читателями научных публикаций.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Автор</w:t>
      </w:r>
      <w:r w:rsidRPr="00E53308">
        <w:rPr>
          <w:rFonts w:ascii="Cambria" w:eastAsia="Times New Roman" w:hAnsi="Cambria" w:cs="Times New Roman"/>
          <w:b/>
          <w:sz w:val="28"/>
          <w:szCs w:val="28"/>
          <w:lang w:eastAsia="ru-RU"/>
        </w:rPr>
        <w:t> 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– это лицо или группа лиц (коллектив авторов), участву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ю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щих в создании публикации результатов научного исследования.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Рецензент 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– эксперт, действующий от имени научного журнала или издательства и проводящий научную экспертизу авторских матер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алов с целью определения возможности их публикации.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Издатель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– юридическое или физическое лицо, осуществляющие выпуск в свет научной публикации.</w:t>
      </w:r>
      <w:proofErr w:type="gramEnd"/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Читатель</w:t>
      </w:r>
      <w:r w:rsidRPr="00E53308">
        <w:rPr>
          <w:rFonts w:ascii="Cambria" w:eastAsia="Times New Roman" w:hAnsi="Cambria" w:cs="Times New Roman"/>
          <w:b/>
          <w:sz w:val="28"/>
          <w:szCs w:val="28"/>
          <w:lang w:eastAsia="ru-RU"/>
        </w:rPr>
        <w:t> 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– любое лицо, ознакомившееся с опубликованными м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териалами.</w:t>
      </w:r>
    </w:p>
    <w:p w:rsidR="0028158C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sz w:val="28"/>
          <w:szCs w:val="28"/>
          <w:bdr w:val="none" w:sz="0" w:space="0" w:color="auto" w:frame="1"/>
          <w:lang w:eastAsia="ru-RU"/>
        </w:rPr>
        <w:t>Плагиат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– умышленное присвоение авторства чужого произвед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ния науки или искусства, чужих идей или изобретений. Плагиат может быть нарушением законодательства </w:t>
      </w:r>
      <w:r w:rsid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об авторском праве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 патентного законодательства и в качестве такового может повлечь за собой юрид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ческую ответственность.</w:t>
      </w:r>
    </w:p>
    <w:p w:rsidR="001555D9" w:rsidRPr="001555D9" w:rsidRDefault="001555D9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</w:pPr>
      <w:proofErr w:type="spellStart"/>
      <w:r w:rsidRPr="001555D9">
        <w:rPr>
          <w:rFonts w:ascii="Cambria" w:eastAsia="Times New Roman" w:hAnsi="Cambria" w:cs="Times New Roman"/>
          <w:b/>
          <w:bCs/>
          <w:color w:val="1A171B"/>
          <w:sz w:val="28"/>
          <w:szCs w:val="28"/>
          <w:lang w:eastAsia="ru-RU"/>
        </w:rPr>
        <w:t>Ретрагирование</w:t>
      </w:r>
      <w:proofErr w:type="spellEnd"/>
      <w:r w:rsidRPr="001555D9">
        <w:rPr>
          <w:rFonts w:ascii="Cambria" w:eastAsia="Times New Roman" w:hAnsi="Cambria" w:cs="Times New Roman"/>
          <w:b/>
          <w:bCs/>
          <w:color w:val="1A171B"/>
          <w:sz w:val="28"/>
          <w:szCs w:val="28"/>
          <w:lang w:eastAsia="ru-RU"/>
        </w:rPr>
        <w:t xml:space="preserve"> текста (о</w:t>
      </w:r>
      <w:r w:rsidRPr="001555D9">
        <w:rPr>
          <w:rFonts w:ascii="Cambria" w:eastAsia="Times New Roman" w:hAnsi="Cambria" w:cs="Times New Roman"/>
          <w:b/>
          <w:color w:val="1A171B"/>
          <w:sz w:val="28"/>
          <w:szCs w:val="28"/>
          <w:lang w:eastAsia="ru-RU"/>
        </w:rPr>
        <w:t>тзыв текста от публикации)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 xml:space="preserve"> - мех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а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низм исправления опубликованной информации и оповещения читат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е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лей о том, что публикация содержит серьезные недостатки или ошибо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ч</w:t>
      </w:r>
      <w:r w:rsidRPr="001555D9">
        <w:rPr>
          <w:rFonts w:ascii="Cambria" w:eastAsia="Times New Roman" w:hAnsi="Cambria" w:cs="Times New Roman"/>
          <w:color w:val="1A171B"/>
          <w:sz w:val="28"/>
          <w:szCs w:val="28"/>
          <w:lang w:eastAsia="ru-RU"/>
        </w:rPr>
        <w:t>ные данные, которым нельзя доверять. Недостоверность данных может являться результатом добросовестного заблуждения или осознанных нарушений.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1555D9" w:rsidRDefault="0028158C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Принципы профессиональной этики</w:t>
      </w:r>
    </w:p>
    <w:p w:rsidR="0028158C" w:rsidRDefault="0028158C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 деятельности редактора и издателя</w:t>
      </w:r>
    </w:p>
    <w:p w:rsidR="001555D9" w:rsidRPr="00E53308" w:rsidRDefault="001555D9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 своей деятельности редактор несет ответственность за обнар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дование авторских произведений, что накладывает необходимость сл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дования следующим основополагающим принципам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При принятии решения о публикации редактор научного жу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нала руководствуется достоверностью представления данных и научной значимостью рассматриваемой работы.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Редактор должен оценивать интеллектуальное содержание 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кописей вне зависимости от расы, пола, сексуальной ориентации, рел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гиозных взглядов, происхождения, гражданства, социального полож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ния или политических предпочтений авторов.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— Неопубликованные данные, полученные из представленных к рассмотрению рукописей, не должны использоваться для личных целей или передаваться третьим лицам без письменного согласия автора.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формация или идеи, полученные в ходе редактирования и связанные с возможными преимуществами, должны сохраняться конфиденциал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ь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ными, и не использоваться с целью получения личной выгоды.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Редактор не должен допускать к публикации информацию, если имеется достаточно оснований полагать, что она является плагиатом.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Редактор совместно с издателем не должны оставлять без отв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та претензии, касающиеся рассмотренных рукописей или опубликова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ных материалов, а также при выявлении конфликтной ситуации прин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мать все необходимые меры для восстановления нарушенных прав.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28158C" w:rsidRPr="00E53308" w:rsidRDefault="0028158C" w:rsidP="001555D9">
      <w:pPr>
        <w:shd w:val="clear" w:color="auto" w:fill="FFFFFF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Этические принципы в деятельности рецензента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Рецензент 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непредвзято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осуществляет научную экспертизу авто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ских материалов, 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>руководствуясь сле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дующи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>ми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принцип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>ами.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Рукопись, полученная для рецензирования, должна рассматр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ваться как конфиденциальный документ, который нельзя передавать для ознакомления или обсуждения третьим лицам, не имеющим на то полномочий от редакции.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Рецензент обязан давать объективную и аргументированную оценку изложенным результатам исследования. Персональная критика автора неприемлема.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Неопубликованные данные, полученные из представленных к рассмотрению рукописей, не должны использоваться рецензентом для личных целей.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Рецензент, который не обладает, по его мнению, достаточной квалификацией для оценки рукописи, либо не может быть объекти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ным, например, в случае конфликта интересов с автором или организ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цией, должен </w:t>
      </w:r>
      <w:proofErr w:type="gram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сообщить об этом редактору с просьбой исключить</w:t>
      </w:r>
      <w:proofErr w:type="gramEnd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его из процесса рецензирования данной рукописи.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1555D9" w:rsidRDefault="0028158C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Принципы, которыми должен руководствоваться </w:t>
      </w:r>
    </w:p>
    <w:p w:rsidR="0028158C" w:rsidRDefault="0028158C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автор научных публикаций</w:t>
      </w:r>
    </w:p>
    <w:p w:rsidR="001555D9" w:rsidRPr="00E53308" w:rsidRDefault="001555D9" w:rsidP="001555D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Автор (коллектив авторов) осознает, что несет первоначальную ответственность за новизну и достоверность результатов научного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следования, что предполагает соблюдение следующих принципов</w:t>
      </w:r>
      <w:r w:rsidR="00C46E5F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— Авторы статьи должны предоставлять достоверные результаты проведенных исследований. Заведомо ошибочные или сфальсифицир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ванные утверждения неприемлемы.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Авторы должны гарантировать, что результаты исследования, изложенные в предоставленной рукописи, полностью оригинальны. З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имствованные фрагменты или утверждения должны быть оформлены с обязательным указанием автора и первоисточника. Чрезмерные заи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м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ствования, а также плагиат в любых формах, включая неоформленные цитаты, перефразирование или присвоение прав на результаты чужих исследований, неэтичны и неприемлемы.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Необходимо признавать вклад всех лиц, так или иначе повл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явших на ход исследования, в частности, в статье должны быть пре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ставлены ссылки на работы, которые имели значение при проведении исследования.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Авторы не должны предоставлять в журнал рукопись, которая была отправлена в другой журнал и находится на рассмотрении, а также статью, уже опубликованную в другом журнале.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Соавторами статьи должны быть указаны все лица, внесшие с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щественный вклад в проведение исследования. Среди соавторов нед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пустимо указывать лиц, не участвовавших в исследовании.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Если автор обнаружит существенные ошибки или неточности в статье на этапе ее рассмотрения или после ее опубликования, он должен как можно скорее уведомить об этом редакцию журнала.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142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Конфликт интересов</w:t>
      </w:r>
    </w:p>
    <w:p w:rsidR="00C46E5F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36B1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 избежание случаев нарушения публикационной этики следует исключить конфликт интересов всех сторон, участвующих в процессе опубликования статьи. Конфликт интересов возникает в том случае, 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>с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ли </w:t>
      </w:r>
      <w:r w:rsidR="00C46E5F" w:rsidRPr="00C36B1D">
        <w:rPr>
          <w:rFonts w:ascii="Cambria" w:hAnsi="Cambria" w:cs="Arial"/>
          <w:color w:val="333333"/>
          <w:sz w:val="27"/>
          <w:szCs w:val="27"/>
          <w:shd w:val="clear" w:color="auto" w:fill="FFFFFF"/>
        </w:rPr>
        <w:t xml:space="preserve">личная заинтересованность участников 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>процесса опубликования ст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="00C46E5F" w:rsidRPr="00C36B1D">
        <w:rPr>
          <w:rFonts w:ascii="Cambria" w:eastAsia="Times New Roman" w:hAnsi="Cambria" w:cs="Times New Roman"/>
          <w:sz w:val="28"/>
          <w:szCs w:val="28"/>
          <w:lang w:eastAsia="ru-RU"/>
        </w:rPr>
        <w:t>тьи</w:t>
      </w:r>
      <w:r w:rsidR="00C46E5F" w:rsidRPr="00C36B1D">
        <w:rPr>
          <w:rFonts w:ascii="Cambria" w:hAnsi="Cambria" w:cs="Arial"/>
          <w:color w:val="333333"/>
          <w:sz w:val="27"/>
          <w:szCs w:val="27"/>
          <w:shd w:val="clear" w:color="auto" w:fill="FFFFFF"/>
        </w:rPr>
        <w:t xml:space="preserve"> может повлиять на процесс принятия решения и, таким образом, пр</w:t>
      </w:r>
      <w:r w:rsidR="00C46E5F" w:rsidRPr="00C36B1D">
        <w:rPr>
          <w:rFonts w:ascii="Cambria" w:hAnsi="Cambria" w:cs="Arial"/>
          <w:color w:val="333333"/>
          <w:sz w:val="27"/>
          <w:szCs w:val="27"/>
          <w:shd w:val="clear" w:color="auto" w:fill="FFFFFF"/>
        </w:rPr>
        <w:t>и</w:t>
      </w:r>
      <w:r w:rsidR="00C46E5F" w:rsidRPr="00C36B1D">
        <w:rPr>
          <w:rFonts w:ascii="Cambria" w:hAnsi="Cambria" w:cs="Arial"/>
          <w:color w:val="333333"/>
          <w:sz w:val="27"/>
          <w:szCs w:val="27"/>
          <w:shd w:val="clear" w:color="auto" w:fill="FFFFFF"/>
        </w:rPr>
        <w:t>нести ущерб </w:t>
      </w:r>
      <w:r w:rsidR="00C46E5F" w:rsidRPr="00C36B1D">
        <w:rPr>
          <w:rFonts w:ascii="Cambria" w:hAnsi="Cambria" w:cs="Arial"/>
          <w:b/>
          <w:bCs/>
          <w:color w:val="333333"/>
          <w:sz w:val="27"/>
          <w:szCs w:val="27"/>
          <w:shd w:val="clear" w:color="auto" w:fill="FFFFFF"/>
        </w:rPr>
        <w:t>интересам</w:t>
      </w:r>
      <w:r w:rsidR="00C46E5F" w:rsidRPr="00C36B1D">
        <w:rPr>
          <w:rFonts w:ascii="Cambria" w:hAnsi="Cambria" w:cs="Arial"/>
          <w:color w:val="333333"/>
          <w:sz w:val="27"/>
          <w:szCs w:val="27"/>
          <w:shd w:val="clear" w:color="auto" w:fill="FFFFFF"/>
        </w:rPr>
        <w:t> </w:t>
      </w:r>
      <w:r w:rsidRPr="00C36B1D">
        <w:rPr>
          <w:rFonts w:ascii="Cambria" w:eastAsia="Times New Roman" w:hAnsi="Cambria" w:cs="Times New Roman"/>
          <w:sz w:val="28"/>
          <w:szCs w:val="28"/>
          <w:lang w:eastAsia="ru-RU"/>
        </w:rPr>
        <w:t>автора, рецензента</w:t>
      </w:r>
      <w:r w:rsidR="00C36B1D">
        <w:rPr>
          <w:rFonts w:ascii="Cambria" w:eastAsia="Times New Roman" w:hAnsi="Cambria" w:cs="Times New Roman"/>
          <w:sz w:val="28"/>
          <w:szCs w:val="28"/>
          <w:lang w:eastAsia="ru-RU"/>
        </w:rPr>
        <w:t>, редколлегии</w:t>
      </w:r>
      <w:r w:rsidRPr="00C36B1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или члена р</w:t>
      </w:r>
      <w:r w:rsidRPr="00C36B1D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C36B1D">
        <w:rPr>
          <w:rFonts w:ascii="Cambria" w:eastAsia="Times New Roman" w:hAnsi="Cambria" w:cs="Times New Roman"/>
          <w:sz w:val="28"/>
          <w:szCs w:val="28"/>
          <w:lang w:eastAsia="ru-RU"/>
        </w:rPr>
        <w:t>дакционного совета, которые могут повлия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ть на их действия. 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целях предотвращения конфликта интересов и в соответствии с принятыми этическими нормами журнала </w:t>
      </w:r>
      <w:r w:rsidR="00C36B1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«Теория государства и права»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на каждую из сторон возлагаются следующие обязанности.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  <w:lang w:eastAsia="ru-RU"/>
        </w:rPr>
        <w:t>Редактор обязан: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передать статью для рассмотрения другому члену редколлегии при наличии у первоначально назначенного рецензента конфликта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тересов с автором представленной статьи;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— запрашивать у всех участников процесса опубликования статьи информацию о возможности возникновения конкурирующих интересов;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принимать решение о публикации информации, указанной в письме автора, касающейся конфликта научных и / или финансовых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тересов, если она не является конфиденциальной и может оказать вл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яние на оценку опубликованной работы читателем или научным соо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б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ществом;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обеспечить публикацию поправок, если информация о ко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фликте интересов была получена после опубликования статьи.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  <w:lang w:eastAsia="ru-RU"/>
        </w:rPr>
        <w:t>Автор обязан: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перечислить в сопроводительном письме известные и потенц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альные источники конфликта интересов;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указать место своей работы и источник финансирования иссл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дования;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если конфликт интересов отсутствует – четко прописать это в сопроводительном письме.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  <w:lang w:eastAsia="ru-RU"/>
        </w:rPr>
        <w:t>Рецензент обязан: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— сообщить главному редактору о наличии конфликта интересов (двойственных обязательств, конкурирующих интересов) и отказаться от экспертизы статьи.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28158C" w:rsidRPr="00E53308" w:rsidRDefault="0028158C" w:rsidP="001555D9">
      <w:pPr>
        <w:shd w:val="clear" w:color="auto" w:fill="FFFFFF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Нарушения публикационной этики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При возникновении ситуации, связанной с нарушением публик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ционной этики со стороны редактора, автора или рецензента, требуется обязательное расследование. Это распространяется как на опублик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ванные, так и неопубликованные материалы. Редакционный совет об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я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зан потребовать разъяснения, без привлечения лиц, которые могут иметь конфликт интересов с одной из сторон.</w:t>
      </w:r>
    </w:p>
    <w:p w:rsidR="0028158C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Редакция журнала «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>Теория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государства и права» защищает реп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тацию авторов и внимательно относится ко всем случаям обнаружения плагиата в статьях. В целях обеспечения объективности редакция тщ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тельно исследует каждый случай и рассматривает аргументы всех заи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тересованных сторон.</w:t>
      </w:r>
    </w:p>
    <w:p w:rsidR="00C36B1D" w:rsidRPr="00E53308" w:rsidRDefault="00C36B1D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Возбуждать ходатайство об обнаружении 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плагиата в статьях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гут только лица, имеющие юридическое образование. 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Прежде чем предпринимать  дальнейшие действия, редакционный совет стремится получить максимально точную информацию у авт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ров  спорной публикации или владельцев авторских прав и изучает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ее.  Решение редакции беспристрастно, объективно и не зависит от тр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тьих лиц.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Редакция журнала «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>Теория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государства и права» оставляет за с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бой право не реагировать на обвинения в плагиате, если обвинитель предоставляет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недостоверную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персональную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информацию, либо де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>й</w:t>
      </w:r>
      <w:r w:rsidR="000500B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ствует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в неэтичной или угрожающей форме. Редакция не обязана вын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сить на обсуждение случаи предполагаемого плагиата с лицами, не имеющими к нему прямого отношения.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Статьи, нарушающие нормы этики научных публикаций, могут быть </w:t>
      </w:r>
      <w:proofErr w:type="spell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ретрагированы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после публикации.</w:t>
      </w:r>
    </w:p>
    <w:p w:rsidR="0028158C" w:rsidRPr="00E53308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</w:p>
    <w:p w:rsidR="000500BE" w:rsidRDefault="0028158C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Редакционная политика журнала</w:t>
      </w:r>
      <w:r w:rsidR="000500BE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0500BE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Теория государ</w:t>
      </w: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ства и пр</w:t>
      </w: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ва»</w:t>
      </w:r>
    </w:p>
    <w:p w:rsidR="0028158C" w:rsidRPr="00E53308" w:rsidRDefault="000500BE" w:rsidP="001555D9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="0028158C" w:rsidRPr="00E53308"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апрещает</w:t>
      </w:r>
      <w:r>
        <w:rPr>
          <w:rFonts w:ascii="Cambria" w:eastAsia="Times New Roman" w:hAnsi="Cambria" w:cs="Times New Roman"/>
          <w:b/>
          <w:bCs/>
          <w:sz w:val="28"/>
          <w:szCs w:val="28"/>
          <w:bdr w:val="none" w:sz="0" w:space="0" w:color="auto" w:frame="1"/>
          <w:lang w:eastAsia="ru-RU"/>
        </w:rPr>
        <w:t>ся.</w:t>
      </w:r>
    </w:p>
    <w:p w:rsidR="0028158C" w:rsidRPr="00E53308" w:rsidRDefault="0028158C" w:rsidP="001555D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Самоплагиат</w:t>
      </w:r>
      <w:proofErr w:type="spellEnd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. В случае</w:t>
      </w:r>
      <w:proofErr w:type="gramStart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proofErr w:type="gramEnd"/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если элементы научной статьи ранее были опубликованы, автор обязан сослаться на ранее опубликованную работу. Дословное копирование собственных работ и их перефразир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вание </w:t>
      </w:r>
      <w:r w:rsidR="00D64C8F" w:rsidRPr="00E5330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БЕЗ ССЫЛКИ НА ИСТОЧНИК 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не допускается, они могут быть 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пользованы только в качестве основы для новых выводов.</w:t>
      </w:r>
    </w:p>
    <w:p w:rsidR="0028158C" w:rsidRPr="00E53308" w:rsidRDefault="0028158C" w:rsidP="001555D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Дословное копирование более 10 процентов работы другого лица без указания его авторства, ссылки на источник и использования кавычек.</w:t>
      </w:r>
    </w:p>
    <w:p w:rsidR="0028158C" w:rsidRPr="00E53308" w:rsidRDefault="0028158C" w:rsidP="001555D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Некорректное перефразирование произведения другого 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ца, при котором было изменено более одного предложения в рамках 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ного параграфа или раздела текста, либо предложения были распол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жены в ином порядке без соответствующей ссылки на источник. Сущ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ственное некорректное перефразирование (более 10 процентов ориг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нальной работы) без ссылки на источник приравнивается к дословному копированию.</w:t>
      </w:r>
    </w:p>
    <w:p w:rsidR="0028158C" w:rsidRPr="00E53308" w:rsidRDefault="0028158C" w:rsidP="001555D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Использование составных частей произведения другого лица без указания авторства, например, абзаца, рисунка или таблицы без ук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Times New Roman"/>
          <w:sz w:val="28"/>
          <w:szCs w:val="28"/>
          <w:lang w:eastAsia="ru-RU"/>
        </w:rPr>
        <w:t>зания ссылки на источник или использования кавычек.</w:t>
      </w:r>
    </w:p>
    <w:p w:rsidR="000500BE" w:rsidRDefault="000500BE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ru-RU"/>
        </w:rPr>
      </w:pPr>
    </w:p>
    <w:p w:rsidR="00D64C8F" w:rsidRPr="00E53308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I. Основные принципы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1.1. 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Этические нормы редакции.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Редакци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>я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журнала в своей деятельн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сти руководствуется принципами научности, объективности, професс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онализма, беспристрастности.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 1.2.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Ответственность за соблюдение этических норм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Исследователи, авторы, редакторы, рецензенты и издатели несут этические обязател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ь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ства в отношении публикации и распространения результатов научного исследования.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1.3.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Нормы общения с авторами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Взаимодействие с авторами основ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ы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вается на принципах справедливости, вежливости, объективности, чес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т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ности и прозрачности.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1.4.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Наличие института рецензирования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Все содержание журнала, кроме рекламных и редакционных материалов, четко обозначенных как таковые, проходит обязательное рецензирование независимыми эк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пертами (открытое, слепое, двойное слепое). Предпочтительным явл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я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ется двойное слепое рецензирование.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1.5.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Доступ к публикациям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. Журнал гарантируют 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 xml:space="preserve">открытый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доступ к публикациям, обеспечивая хранение материалов в ведущих библиотеках и </w:t>
      </w:r>
      <w:proofErr w:type="spellStart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репозиториях</w:t>
      </w:r>
      <w:proofErr w:type="spellEnd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научной информации страны.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1.6.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Информационная открытость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. На странице издания в Интернете публикуются положения о публикационной этике и рецензировании, 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 xml:space="preserve">о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политик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журнала, правила подачи рукописей, инструкции для авторов и информация о доступности материалов (свободный доступ или по подписке). Обязательно указываются ISSN, адрес издательства.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 1.7.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Информация о платных услугах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Вся информация о платных усл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гах, если таковые в той или иной форме имеются, внятно прописывается и доступна на сайте журнала, утверждена главным редактором. Если журнал не предоставляет платных услуг, это также указывается на сайте издания.</w:t>
      </w:r>
    </w:p>
    <w:p w:rsidR="000500BE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1.8.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Соблюдение этических критериев авторства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. </w:t>
      </w:r>
    </w:p>
    <w:p w:rsidR="000500BE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1. Автором является только человек, в значительной степени участв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вавший в написании работы, в разработке ее концепции, в научном д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зайне, сборе материала, анализе и интерпретации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>.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2. Обязательным является согласие всех авторов на публикацию. Все с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авторы должны соответствовать этим критериям.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1.9.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Согласование окончательного текста статьи с автором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Публ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кация статьи под именем автора подразумевает возникновение авто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р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ских прав. Публикация не согласованного с автором текста, равно как и внесение посторонних лиц в число соавторов, является нарушением 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то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р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ского права.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1.10.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Сроки принятия решений редакцией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Принятие редакторских решений осуществляется в ограниченные сроки и излагается в четкой и конструктивной форме на сайте издания в инструкции для авторов.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 1.11.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Взаимодействие с научными и профессиональными объедин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ниями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Редакции стремятся к взаимодействию с профессиональными научными ассоциациями и отраслевыми сообществами с целью обесп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чения высокого качества работы учёных.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1.12.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Предотвращение и исправление нарушений этики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Долг нау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ч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ных редакторов предотвращать ситуации, когда авторы, рецензенты или иные субъекты, включенные в процесс производства научных те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к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стов, осуществляют неэтичное поведение, а также обеспечивать изъятие недобросовестных публикаций из научного пространства, сотрудничать с советом по этике и научными ассоциациями.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1.13.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Конфликт интересов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Редакторы призывают авторов раскрывать отношения с промышленными и финансовыми организациями, спосо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б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ные привести к конфликту интересов. Все источники финансирования должны быть указаны авторами в теле статьи.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II. Неэтичное поведение в сфере научных публикаций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2.1. 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Требование к авторам самостоятельно предоставлять рецензии на собственные статьи, а также договорное и </w:t>
      </w:r>
      <w:proofErr w:type="spellStart"/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псевдорецензиров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ние</w:t>
      </w:r>
      <w:proofErr w:type="spellEnd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Данная практика подразумевает отсутствие рецензирования в журнале.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2.2.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Предложение агентских услуг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Оказание таких услуг авторам как «публикация под ключ», переписка с редакцией от лица автора, дор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ботка агентом статей по рекомендациям рецензента, подготовка пла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т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ных рецензий.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2.3.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Продажа соавторства, подарочное соавторство, изменение с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става авторов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Указание в числе авторов лиц, не внесших интеллект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альный вклад в исследование, является нарушением авторских прав и норм этики, поскольку не только вводит в заблуждение читателей, но и расценивается как мошенничество.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2.4.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Передача текстов статей в другие журналы без согласования с авторами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Публикация статьи в журнале, который не был согласован с автором, является нарушением интересов автора.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</w:t>
      </w:r>
      <w:r w:rsidR="000500BE">
        <w:rPr>
          <w:rFonts w:ascii="Cambria" w:eastAsia="Times New Roman" w:hAnsi="Cambria" w:cs="Arial"/>
          <w:sz w:val="28"/>
          <w:szCs w:val="28"/>
          <w:lang w:eastAsia="ru-RU"/>
        </w:rPr>
        <w:t>5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Передача материалов авторов третьим лицам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Передача пр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сланных в редакцию материалов статей третьим лицам, кроме реце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зентов и сотрудников редакции, является нарушением авторских прав и при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ципа конфиденциальности редакционных процессов.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6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Манипуляции с цитированием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. Искусственное увеличение </w:t>
      </w:r>
      <w:proofErr w:type="spellStart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наук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метрических</w:t>
      </w:r>
      <w:proofErr w:type="spellEnd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индексов, избыточное </w:t>
      </w:r>
      <w:proofErr w:type="spellStart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самоцитирование</w:t>
      </w:r>
      <w:proofErr w:type="spellEnd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и дружественное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цитирование, нерелевантные ссылки вводят в заблуждение читателей и интерпретируются как мошенничество.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2.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7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 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Плагиат, фальсификации и фабрикации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 Редакция добросовестно работает с текстами статей, предотвращая на страницах своих изданий появление недобросовестных научных публикаций, содержащих плаг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ат, фальсификацию и фабрикацию данных. 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III. </w:t>
      </w:r>
      <w:r w:rsid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Обязанности а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втор</w:t>
      </w:r>
      <w:r w:rsid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ов</w:t>
      </w:r>
      <w:r w:rsidRPr="00E5330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материалов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3.1. Руководствоваться основными принципами этики научных публ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каций 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журнала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«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.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175FC9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3.2. Представлять на рассмотрение в редакцию журнала 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Теория гос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дарства и права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самостоятельные научно-исследовательские работы, соблюдая корректность и объективность в рамках научной дискуссии, а также достаточно подробно указывая в ссылках о полученной опубл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кованной информации. Заведомо неточные и некорректные заимств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вания свидетельствуют о неэтичном поведении автора и неприемлемы для публикации в журнале 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3.3. Гарантировать, что их работа является полностью оригинальным произведением, и если были использованы работы и/или фрагменты других исследований, то это надлежащим образом подтверждено ссы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ками. Плагиат во всех его формах, фальсификация и фабрикация данных являются неэтичным поведением автора и являются неприемлемыми.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3.4. Знать, что направление рукописи более чем в один журнал является неэтичным поведением автора и представленная статья неприемлема для публикации в журнале 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.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3.5. При наличии соавторов, гарантировать, что имеется согласие всех соавторов при утверждении окончательного варианта статьи, и соо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т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ветствующие полномочия готовить исследование для публикации в журнале.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175FC9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IV. </w:t>
      </w:r>
      <w:r w:rsidR="00175FC9"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Обязанности р</w:t>
      </w: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едактор</w:t>
      </w:r>
      <w:r w:rsidR="00175FC9"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ов</w:t>
      </w: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журнала</w:t>
      </w:r>
      <w:r w:rsidRPr="00175FC9">
        <w:rPr>
          <w:rFonts w:ascii="Cambria" w:eastAsia="Times New Roman" w:hAnsi="Cambria" w:cs="Arial"/>
          <w:b/>
          <w:sz w:val="28"/>
          <w:szCs w:val="28"/>
          <w:lang w:eastAsia="ru-RU"/>
        </w:rPr>
        <w:t> </w:t>
      </w:r>
      <w:r w:rsidR="00175FC9" w:rsidRPr="00175FC9">
        <w:rPr>
          <w:rFonts w:ascii="Cambria" w:eastAsia="Times New Roman" w:hAnsi="Cambria" w:cs="Arial"/>
          <w:b/>
          <w:sz w:val="28"/>
          <w:szCs w:val="28"/>
          <w:lang w:eastAsia="ru-RU"/>
        </w:rPr>
        <w:t>«Теория государства и права»</w:t>
      </w:r>
      <w:r w:rsidRPr="00175FC9">
        <w:rPr>
          <w:rFonts w:ascii="Cambria" w:eastAsia="Times New Roman" w:hAnsi="Cambria" w:cs="Arial"/>
          <w:b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4.1. Руководствоваться основными принципами этики научных публ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каций 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 xml:space="preserve">журнала 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="00175FC9"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="00175FC9">
        <w:rPr>
          <w:rFonts w:ascii="Cambria" w:eastAsia="Times New Roman" w:hAnsi="Cambria" w:cs="Arial"/>
          <w:sz w:val="28"/>
          <w:szCs w:val="28"/>
          <w:lang w:eastAsia="ru-RU"/>
        </w:rPr>
        <w:t>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4.2. Оценивать рукописи исключительно на основе их научной значим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сти, корректного изложения информации, объективности выводов, ст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>мулировать исключительно научную дискуссию, а также обеспечить защиту персональных данных автора.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175FC9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V. </w:t>
      </w:r>
      <w:r w:rsidR="00175FC9"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Обязанности членов</w:t>
      </w: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редакционной коллегии</w:t>
      </w:r>
      <w:r w:rsidR="000B4C0E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, редакционного с</w:t>
      </w:r>
      <w:r w:rsidR="000B4C0E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</w:t>
      </w:r>
      <w:r w:rsidR="000B4C0E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вета,</w:t>
      </w:r>
      <w:r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</w:t>
      </w:r>
      <w:r w:rsidR="000B4C0E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рецензентов</w:t>
      </w:r>
      <w:r w:rsidR="00175FC9" w:rsidRPr="00175FC9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</w:t>
      </w:r>
      <w:r w:rsidRPr="00175FC9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журнала </w:t>
      </w:r>
      <w:r w:rsidR="00175FC9" w:rsidRPr="00175FC9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«Теория государства и права» 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5.1. Руководств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 xml:space="preserve">оваться в своей деятельности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основными принципами этики научных публикаций 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 xml:space="preserve">журнала </w:t>
      </w:r>
      <w:r w:rsidR="000B4C0E"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="000B4C0E"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>.</w:t>
      </w:r>
    </w:p>
    <w:p w:rsidR="000B4C0E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5.2. В соответствии с действующим законодательством Российской Ф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дерации и нормами международных стандартов соблюдают полную конфиденциальность в своей работе и обязуются не использовать н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опубликованн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>ую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авторск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>ую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информаци</w:t>
      </w:r>
      <w:r w:rsidR="000B4C0E">
        <w:rPr>
          <w:rFonts w:ascii="Cambria" w:eastAsia="Times New Roman" w:hAnsi="Cambria" w:cs="Arial"/>
          <w:sz w:val="28"/>
          <w:szCs w:val="28"/>
          <w:lang w:eastAsia="ru-RU"/>
        </w:rPr>
        <w:t>ю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в собственных исследованиях без письменного согласия автора. </w:t>
      </w:r>
    </w:p>
    <w:p w:rsidR="00D64C8F" w:rsidRPr="00E53308" w:rsidRDefault="000B4C0E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5.3. </w:t>
      </w:r>
      <w:proofErr w:type="gramStart"/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В случае нарушения данного требования (поступления сведений о нарушении этических требований в отношении отправленной авто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р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ской рукописи или в связи с опубликованной в журнале статьей) реда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к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цией будут предприняты соответствующие меры к объективному выя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с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нению и публичному разбору всех обстоятельств нарушения этики и злоупотребления служебным положением редакторами, членами реда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к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ционной коллегии и экспертами </w:t>
      </w: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журнала 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«</w:t>
      </w:r>
      <w:r>
        <w:rPr>
          <w:rFonts w:ascii="Cambria" w:eastAsia="Times New Roman" w:hAnsi="Cambria" w:cs="Arial"/>
          <w:sz w:val="28"/>
          <w:szCs w:val="28"/>
          <w:lang w:eastAsia="ru-RU"/>
        </w:rPr>
        <w:t>Теория государства и права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»</w:t>
      </w:r>
      <w:r>
        <w:rPr>
          <w:rFonts w:ascii="Cambria" w:eastAsia="Times New Roman" w:hAnsi="Cambria" w:cs="Arial"/>
          <w:sz w:val="28"/>
          <w:szCs w:val="28"/>
          <w:lang w:eastAsia="ru-RU"/>
        </w:rPr>
        <w:t>,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 xml:space="preserve"> а также исключения подобных недопустимых проступков</w:t>
      </w:r>
      <w:proofErr w:type="gramEnd"/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, в целях д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="00D64C8F" w:rsidRPr="00E53308">
        <w:rPr>
          <w:rFonts w:ascii="Cambria" w:eastAsia="Times New Roman" w:hAnsi="Cambria" w:cs="Arial"/>
          <w:sz w:val="28"/>
          <w:szCs w:val="28"/>
          <w:lang w:eastAsia="ru-RU"/>
        </w:rPr>
        <w:t>стижения личной выгоды, в дальнейшем.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0B4C0E" w:rsidRDefault="00D64C8F" w:rsidP="001555D9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0B4C0E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Редакция</w:t>
      </w:r>
      <w:r w:rsidRPr="000B4C0E">
        <w:rPr>
          <w:rFonts w:ascii="Cambria" w:eastAsia="Times New Roman" w:hAnsi="Cambria" w:cs="Arial"/>
          <w:b/>
          <w:sz w:val="28"/>
          <w:szCs w:val="28"/>
          <w:lang w:eastAsia="ru-RU"/>
        </w:rPr>
        <w:t> </w:t>
      </w:r>
      <w:r w:rsidR="000B4C0E" w:rsidRPr="000B4C0E">
        <w:rPr>
          <w:rFonts w:ascii="Cambria" w:eastAsia="Times New Roman" w:hAnsi="Cambria" w:cs="Arial"/>
          <w:b/>
          <w:sz w:val="28"/>
          <w:szCs w:val="28"/>
          <w:lang w:eastAsia="ru-RU"/>
        </w:rPr>
        <w:t>журнала «Теория государства и права».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bookmarkStart w:id="0" w:name="_GoBack"/>
      <w:bookmarkEnd w:id="0"/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подтверждает соблюдение этики научных публикаций и не допущение злоупотреблений служебным положением в соответствии с Декларац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ей Ассоциации научных редакторов и издателей (АНРИ) «Этические принципы научных публикаций» (М., 2016). Электронный ресурс. Режим доступа: </w:t>
      </w:r>
      <w:hyperlink r:id="rId8" w:tgtFrame="_blank" w:tooltip="https://rasep.ru/sovet-po-etike/deklaratsiya" w:history="1">
        <w:r w:rsidRPr="00E53308">
          <w:rPr>
            <w:rFonts w:ascii="Cambria" w:eastAsia="Times New Roman" w:hAnsi="Cambria" w:cs="Arial"/>
            <w:sz w:val="28"/>
            <w:szCs w:val="28"/>
            <w:u w:val="single"/>
            <w:lang w:eastAsia="ru-RU"/>
          </w:rPr>
          <w:t>https://rasep.ru/sovet-po-etike/deklaratsiya</w:t>
        </w:r>
      </w:hyperlink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D64C8F" w:rsidRPr="00E53308" w:rsidRDefault="00D64C8F" w:rsidP="001555D9">
      <w:pPr>
        <w:shd w:val="clear" w:color="auto" w:fill="FFFFFF"/>
        <w:spacing w:after="120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E53308">
        <w:rPr>
          <w:rFonts w:ascii="Cambria" w:eastAsia="Times New Roman" w:hAnsi="Cambria" w:cs="Arial"/>
          <w:sz w:val="28"/>
          <w:szCs w:val="28"/>
          <w:lang w:eastAsia="ru-RU"/>
        </w:rPr>
        <w:t> </w:t>
      </w:r>
    </w:p>
    <w:p w:rsidR="000B4C0E" w:rsidRPr="000B4C0E" w:rsidRDefault="000B4C0E" w:rsidP="001555D9">
      <w:pPr>
        <w:shd w:val="clear" w:color="auto" w:fill="FFFFFF"/>
        <w:spacing w:after="120" w:line="240" w:lineRule="auto"/>
        <w:rPr>
          <w:rFonts w:ascii="Cambria" w:eastAsia="Times New Roman" w:hAnsi="Cambria" w:cs="Arial"/>
          <w:b/>
          <w:sz w:val="28"/>
          <w:szCs w:val="28"/>
          <w:lang w:eastAsia="ru-RU"/>
        </w:rPr>
      </w:pPr>
      <w:r w:rsidRPr="000B4C0E">
        <w:rPr>
          <w:rFonts w:ascii="Cambria" w:eastAsia="Times New Roman" w:hAnsi="Cambria" w:cs="Arial"/>
          <w:b/>
          <w:sz w:val="28"/>
          <w:szCs w:val="28"/>
          <w:lang w:eastAsia="ru-RU"/>
        </w:rPr>
        <w:t>Учредитель журнала «Теория государства и права»</w:t>
      </w:r>
    </w:p>
    <w:p w:rsidR="000B4C0E" w:rsidRDefault="000B4C0E" w:rsidP="001555D9">
      <w:pPr>
        <w:shd w:val="clear" w:color="auto" w:fill="FFFFFF"/>
        <w:spacing w:after="120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0B4C0E" w:rsidRDefault="000B4C0E" w:rsidP="001555D9">
      <w:pPr>
        <w:shd w:val="clear" w:color="auto" w:fill="FFFFFF"/>
        <w:spacing w:after="120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Доктор юридических наук, профессор       </w:t>
      </w:r>
      <w:proofErr w:type="gramStart"/>
      <w:r>
        <w:rPr>
          <w:rFonts w:ascii="Cambria" w:eastAsia="Times New Roman" w:hAnsi="Cambria" w:cs="Arial"/>
          <w:sz w:val="28"/>
          <w:szCs w:val="28"/>
          <w:lang w:eastAsia="ru-RU"/>
        </w:rPr>
        <w:t>п</w:t>
      </w:r>
      <w:proofErr w:type="gramEnd"/>
      <w:r>
        <w:rPr>
          <w:rFonts w:ascii="Cambria" w:eastAsia="Times New Roman" w:hAnsi="Cambria" w:cs="Arial"/>
          <w:sz w:val="28"/>
          <w:szCs w:val="28"/>
          <w:lang w:eastAsia="ru-RU"/>
        </w:rPr>
        <w:t>/п                                С.А. Комаров</w:t>
      </w:r>
    </w:p>
    <w:sectPr w:rsidR="000B4C0E" w:rsidSect="00D64C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8F" w:rsidRDefault="00D64C8F" w:rsidP="00D64C8F">
      <w:pPr>
        <w:spacing w:after="0" w:line="240" w:lineRule="auto"/>
      </w:pPr>
      <w:r>
        <w:separator/>
      </w:r>
    </w:p>
  </w:endnote>
  <w:endnote w:type="continuationSeparator" w:id="0">
    <w:p w:rsidR="00D64C8F" w:rsidRDefault="00D64C8F" w:rsidP="00D6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189609"/>
      <w:docPartObj>
        <w:docPartGallery w:val="Page Numbers (Bottom of Page)"/>
        <w:docPartUnique/>
      </w:docPartObj>
    </w:sdtPr>
    <w:sdtEndPr/>
    <w:sdtContent>
      <w:p w:rsidR="00D64C8F" w:rsidRDefault="00D64C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39">
          <w:rPr>
            <w:noProof/>
          </w:rPr>
          <w:t>10</w:t>
        </w:r>
        <w:r>
          <w:fldChar w:fldCharType="end"/>
        </w:r>
      </w:p>
    </w:sdtContent>
  </w:sdt>
  <w:p w:rsidR="00D64C8F" w:rsidRDefault="00D64C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8F" w:rsidRDefault="00D64C8F" w:rsidP="00D64C8F">
      <w:pPr>
        <w:spacing w:after="0" w:line="240" w:lineRule="auto"/>
      </w:pPr>
      <w:r>
        <w:separator/>
      </w:r>
    </w:p>
  </w:footnote>
  <w:footnote w:type="continuationSeparator" w:id="0">
    <w:p w:rsidR="00D64C8F" w:rsidRDefault="00D64C8F" w:rsidP="00D6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609"/>
    <w:multiLevelType w:val="multilevel"/>
    <w:tmpl w:val="6166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8C"/>
    <w:rsid w:val="000500BE"/>
    <w:rsid w:val="000B4C0E"/>
    <w:rsid w:val="001555D9"/>
    <w:rsid w:val="00175FC9"/>
    <w:rsid w:val="00204FE2"/>
    <w:rsid w:val="0028158C"/>
    <w:rsid w:val="003D789F"/>
    <w:rsid w:val="00404513"/>
    <w:rsid w:val="006E5239"/>
    <w:rsid w:val="00BD7EE9"/>
    <w:rsid w:val="00C36B1D"/>
    <w:rsid w:val="00C46E5F"/>
    <w:rsid w:val="00D36863"/>
    <w:rsid w:val="00D64C8F"/>
    <w:rsid w:val="00E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58C"/>
    <w:rPr>
      <w:color w:val="0000FF"/>
      <w:u w:val="single"/>
    </w:rPr>
  </w:style>
  <w:style w:type="character" w:styleId="a5">
    <w:name w:val="Strong"/>
    <w:basedOn w:val="a0"/>
    <w:uiPriority w:val="22"/>
    <w:qFormat/>
    <w:rsid w:val="00D64C8F"/>
    <w:rPr>
      <w:b/>
      <w:bCs/>
    </w:rPr>
  </w:style>
  <w:style w:type="character" w:styleId="a6">
    <w:name w:val="Emphasis"/>
    <w:basedOn w:val="a0"/>
    <w:uiPriority w:val="20"/>
    <w:qFormat/>
    <w:rsid w:val="00D64C8F"/>
    <w:rPr>
      <w:i/>
      <w:iCs/>
    </w:rPr>
  </w:style>
  <w:style w:type="paragraph" w:styleId="a7">
    <w:name w:val="header"/>
    <w:basedOn w:val="a"/>
    <w:link w:val="a8"/>
    <w:uiPriority w:val="99"/>
    <w:unhideWhenUsed/>
    <w:rsid w:val="00D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C8F"/>
  </w:style>
  <w:style w:type="paragraph" w:styleId="a9">
    <w:name w:val="footer"/>
    <w:basedOn w:val="a"/>
    <w:link w:val="aa"/>
    <w:uiPriority w:val="99"/>
    <w:unhideWhenUsed/>
    <w:rsid w:val="00D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58C"/>
    <w:rPr>
      <w:color w:val="0000FF"/>
      <w:u w:val="single"/>
    </w:rPr>
  </w:style>
  <w:style w:type="character" w:styleId="a5">
    <w:name w:val="Strong"/>
    <w:basedOn w:val="a0"/>
    <w:uiPriority w:val="22"/>
    <w:qFormat/>
    <w:rsid w:val="00D64C8F"/>
    <w:rPr>
      <w:b/>
      <w:bCs/>
    </w:rPr>
  </w:style>
  <w:style w:type="character" w:styleId="a6">
    <w:name w:val="Emphasis"/>
    <w:basedOn w:val="a0"/>
    <w:uiPriority w:val="20"/>
    <w:qFormat/>
    <w:rsid w:val="00D64C8F"/>
    <w:rPr>
      <w:i/>
      <w:iCs/>
    </w:rPr>
  </w:style>
  <w:style w:type="paragraph" w:styleId="a7">
    <w:name w:val="header"/>
    <w:basedOn w:val="a"/>
    <w:link w:val="a8"/>
    <w:uiPriority w:val="99"/>
    <w:unhideWhenUsed/>
    <w:rsid w:val="00D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C8F"/>
  </w:style>
  <w:style w:type="paragraph" w:styleId="a9">
    <w:name w:val="footer"/>
    <w:basedOn w:val="a"/>
    <w:link w:val="aa"/>
    <w:uiPriority w:val="99"/>
    <w:unhideWhenUsed/>
    <w:rsid w:val="00D6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ep.ru/sovet-po-etike/deklarats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Комаров</dc:creator>
  <cp:lastModifiedBy>Сергей Комаров</cp:lastModifiedBy>
  <cp:revision>2</cp:revision>
  <dcterms:created xsi:type="dcterms:W3CDTF">2019-09-17T13:33:00Z</dcterms:created>
  <dcterms:modified xsi:type="dcterms:W3CDTF">2019-09-17T13:33:00Z</dcterms:modified>
</cp:coreProperties>
</file>